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F4" w:rsidRDefault="002E19F4" w:rsidP="00BB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BB6D7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sz w:val="28"/>
          <w:szCs w:val="20"/>
        </w:rPr>
      </w:pPr>
      <w:r>
        <w:rPr>
          <w:rFonts w:ascii="Times New Roman" w:eastAsia="Calibri" w:hAnsi="Times New Roman" w:cs="Sylfaen"/>
          <w:b/>
          <w:sz w:val="28"/>
          <w:szCs w:val="20"/>
        </w:rPr>
        <w:t xml:space="preserve">Технологическая карта № </w:t>
      </w:r>
      <w:r w:rsidR="00BB6D78">
        <w:rPr>
          <w:rFonts w:ascii="Times New Roman" w:eastAsia="Calibri" w:hAnsi="Times New Roman" w:cs="Sylfaen"/>
          <w:b/>
          <w:sz w:val="28"/>
          <w:szCs w:val="20"/>
        </w:rPr>
        <w:t>80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0"/>
          <w:u w:val="single"/>
        </w:rPr>
      </w:pPr>
      <w:r>
        <w:rPr>
          <w:rFonts w:ascii="Times New Roman" w:eastAsia="Calibri" w:hAnsi="Times New Roman" w:cs="Sylfaen"/>
          <w:b/>
          <w:i/>
          <w:sz w:val="24"/>
          <w:szCs w:val="20"/>
          <w:u w:val="single"/>
        </w:rPr>
        <w:t xml:space="preserve"> Напиток из сока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2E19F4" w:rsidTr="002E19F4"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Наименование продуктов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3 до 7 лет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1,5 до 3 лет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200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150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Сок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Вода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Сахар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19,08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75,4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19,08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75,4</w:t>
            </w:r>
          </w:p>
        </w:tc>
      </w:tr>
    </w:tbl>
    <w:p w:rsidR="002E19F4" w:rsidRDefault="002E19F4" w:rsidP="002E19F4">
      <w:pPr>
        <w:spacing w:after="0" w:line="240" w:lineRule="auto"/>
        <w:rPr>
          <w:rFonts w:ascii="Times New Roman" w:eastAsia="Calibri" w:hAnsi="Times New Roman" w:cs="Sylfaen"/>
          <w:sz w:val="28"/>
          <w:szCs w:val="20"/>
        </w:rPr>
      </w:pPr>
    </w:p>
    <w:p w:rsidR="002E19F4" w:rsidRDefault="002E19F4" w:rsidP="002E19F4">
      <w:pPr>
        <w:spacing w:after="0" w:line="240" w:lineRule="auto"/>
        <w:rPr>
          <w:rFonts w:ascii="Times New Roman" w:eastAsia="Calibri" w:hAnsi="Times New Roman" w:cs="Sylfaen"/>
          <w:sz w:val="28"/>
          <w:szCs w:val="20"/>
        </w:rPr>
      </w:pP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М.П. Могильного 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 год. Согласно новому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04.04.2014)</w:t>
      </w: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 приготовления:</w:t>
      </w:r>
      <w:r>
        <w:rPr>
          <w:rFonts w:ascii="Times New Roman" w:hAnsi="Times New Roman" w:cs="Times New Roman"/>
          <w:sz w:val="24"/>
          <w:szCs w:val="24"/>
        </w:rPr>
        <w:t xml:space="preserve"> В сок промышленного производства добавляют теплую прокипячённую воду в которой растворен сахар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воду с сахаром процеживают) и хорошо перемешивают</w:t>
      </w: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r>
        <w:rPr>
          <w:rFonts w:ascii="Times New Roman" w:hAnsi="Times New Roman" w:cs="Times New Roman"/>
          <w:sz w:val="24"/>
          <w:szCs w:val="24"/>
        </w:rPr>
        <w:t xml:space="preserve">: Цвет светло-желтый, или светло-оранжевый. Вкус и запах свойственный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фруктам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входящим в сок. </w:t>
      </w: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BB6D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2E19F4" w:rsidRPr="00BB6D78" w:rsidRDefault="002E19F4" w:rsidP="00BB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Sylfaen"/>
          <w:b/>
          <w:sz w:val="28"/>
          <w:szCs w:val="20"/>
        </w:rPr>
        <w:lastRenderedPageBreak/>
        <w:t xml:space="preserve">Технологическая карта № </w:t>
      </w:r>
      <w:r w:rsidR="00BB6D78">
        <w:rPr>
          <w:rFonts w:ascii="Times New Roman" w:eastAsia="Calibri" w:hAnsi="Times New Roman" w:cs="Sylfaen"/>
          <w:b/>
          <w:sz w:val="28"/>
          <w:szCs w:val="20"/>
        </w:rPr>
        <w:t>81</w:t>
      </w:r>
    </w:p>
    <w:p w:rsidR="002E19F4" w:rsidRDefault="002E19F4" w:rsidP="00BB6D78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0"/>
          <w:u w:val="single"/>
        </w:rPr>
      </w:pPr>
      <w:r>
        <w:rPr>
          <w:rFonts w:ascii="Times New Roman" w:eastAsia="Calibri" w:hAnsi="Times New Roman" w:cs="Sylfaen"/>
          <w:b/>
          <w:i/>
          <w:sz w:val="24"/>
          <w:szCs w:val="20"/>
          <w:u w:val="single"/>
        </w:rPr>
        <w:t>Капуста тушеная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2E19F4" w:rsidTr="002E19F4"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Наименование продуктов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3 до 7 лет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1,5 до 3 лет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120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60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Капуста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1,96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6,02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31,36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80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1,96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6,02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31,36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Лук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0,22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5,77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1,72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7,74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Морковь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6,6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5,28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Масло растительное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4,99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44,9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4,99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44,9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Масло сливочное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0,01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2,47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22,4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0,012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1,65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14,96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2,44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7,46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8,73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111,03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2,47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8,88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104,2</w:t>
            </w:r>
          </w:p>
        </w:tc>
      </w:tr>
    </w:tbl>
    <w:p w:rsidR="002E19F4" w:rsidRDefault="002E19F4" w:rsidP="002E19F4">
      <w:pPr>
        <w:spacing w:after="0" w:line="240" w:lineRule="auto"/>
        <w:rPr>
          <w:rFonts w:ascii="Times New Roman" w:eastAsia="Calibri" w:hAnsi="Times New Roman" w:cs="Sylfaen"/>
          <w:sz w:val="28"/>
          <w:szCs w:val="20"/>
        </w:rPr>
      </w:pPr>
    </w:p>
    <w:p w:rsidR="002E19F4" w:rsidRDefault="002E19F4" w:rsidP="002E19F4">
      <w:pPr>
        <w:spacing w:after="0" w:line="240" w:lineRule="auto"/>
        <w:rPr>
          <w:rFonts w:ascii="Times New Roman" w:eastAsia="Calibri" w:hAnsi="Times New Roman" w:cs="Sylfaen"/>
          <w:sz w:val="28"/>
          <w:szCs w:val="20"/>
        </w:rPr>
      </w:pP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М.П. Могильного 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 год. Согласно новому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04.04.2014)</w:t>
      </w: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 приготовления:</w:t>
      </w:r>
      <w:r>
        <w:rPr>
          <w:rFonts w:ascii="Times New Roman" w:hAnsi="Times New Roman" w:cs="Times New Roman"/>
          <w:sz w:val="24"/>
          <w:szCs w:val="24"/>
        </w:rPr>
        <w:t xml:space="preserve"> капусту нарезают шашками или соломкой, варят в кипяченой подсоленной воде 5-10 минут, затем отвар сливают. Морковь и лук припускают в воде с добавлением сливочного масла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отваренную капусту добавляют припущенные овощи, растительное масло и тушат до готовности 5-10 минут, разведенную водой (в соотношении 1 к 2), соль и тушат до готовности</w:t>
      </w: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>
        <w:rPr>
          <w:rFonts w:ascii="Times New Roman" w:hAnsi="Times New Roman" w:cs="Times New Roman"/>
          <w:sz w:val="24"/>
          <w:szCs w:val="24"/>
        </w:rPr>
        <w:t>Консистенция капусты мягкая. Вкус и запах свойственный тушеной капусте и входящим в блюдо овощам.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sz w:val="28"/>
          <w:szCs w:val="20"/>
        </w:rPr>
      </w:pPr>
      <w:r>
        <w:rPr>
          <w:rFonts w:ascii="Times New Roman" w:eastAsia="Calibri" w:hAnsi="Times New Roman" w:cs="Sylfaen"/>
          <w:b/>
          <w:sz w:val="28"/>
          <w:szCs w:val="20"/>
        </w:rPr>
        <w:t xml:space="preserve">Технологическая карта № </w:t>
      </w:r>
      <w:r w:rsidR="00BB6D78">
        <w:rPr>
          <w:rFonts w:ascii="Times New Roman" w:eastAsia="Calibri" w:hAnsi="Times New Roman" w:cs="Sylfaen"/>
          <w:b/>
          <w:sz w:val="28"/>
          <w:szCs w:val="20"/>
        </w:rPr>
        <w:t>82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0"/>
          <w:u w:val="single"/>
        </w:rPr>
      </w:pPr>
      <w:r>
        <w:rPr>
          <w:rFonts w:ascii="Times New Roman" w:eastAsia="Calibri" w:hAnsi="Times New Roman" w:cs="Sylfaen"/>
          <w:b/>
          <w:i/>
          <w:sz w:val="24"/>
          <w:szCs w:val="20"/>
          <w:u w:val="single"/>
        </w:rPr>
        <w:t xml:space="preserve"> Салат из свеклы 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2E19F4" w:rsidTr="002E19F4"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Наименование продуктов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3 до 7 лет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1,5 до 3 лет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40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30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Свекла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28,5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Масло растительное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2,4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0,57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2,44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3,34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37,56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0,42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1,83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28,17</w:t>
            </w:r>
          </w:p>
        </w:tc>
      </w:tr>
    </w:tbl>
    <w:p w:rsidR="002E19F4" w:rsidRDefault="002E19F4" w:rsidP="002E19F4">
      <w:pPr>
        <w:spacing w:after="0" w:line="240" w:lineRule="auto"/>
        <w:rPr>
          <w:rFonts w:ascii="Times New Roman" w:eastAsia="Calibri" w:hAnsi="Times New Roman" w:cs="Sylfaen"/>
          <w:sz w:val="28"/>
          <w:szCs w:val="20"/>
        </w:rPr>
      </w:pPr>
    </w:p>
    <w:p w:rsidR="002E19F4" w:rsidRDefault="002E19F4" w:rsidP="002E19F4">
      <w:pPr>
        <w:spacing w:after="0" w:line="240" w:lineRule="auto"/>
        <w:rPr>
          <w:rFonts w:ascii="Times New Roman" w:eastAsia="Calibri" w:hAnsi="Times New Roman" w:cs="Sylfaen"/>
          <w:sz w:val="28"/>
          <w:szCs w:val="20"/>
        </w:rPr>
      </w:pP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М.П. Могильного 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 год. Согласно новому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04.04.2014)</w:t>
      </w: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 приготовления:</w:t>
      </w:r>
      <w:r>
        <w:rPr>
          <w:rFonts w:ascii="Times New Roman" w:hAnsi="Times New Roman" w:cs="Times New Roman"/>
          <w:sz w:val="24"/>
          <w:szCs w:val="24"/>
        </w:rPr>
        <w:t xml:space="preserve"> Отварную очищенную свеклу нарезают мелкой соломкой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отпуске свеклу заправляют растительным маслом</w:t>
      </w: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r>
        <w:rPr>
          <w:rFonts w:ascii="Times New Roman" w:hAnsi="Times New Roman" w:cs="Times New Roman"/>
          <w:sz w:val="24"/>
          <w:szCs w:val="24"/>
        </w:rPr>
        <w:t>: Свекла нарезана мелкой соломкой, салат уложен горкой, заправлен растительным маслом. Консистенция мягкая, сочная. Цвет темно-малиновый. Вкус и запах свойственный свекле и растительному маслу.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BB6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2E19F4" w:rsidRDefault="00BB6D78" w:rsidP="002E19F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№ 83</w:t>
      </w:r>
    </w:p>
    <w:p w:rsidR="002E19F4" w:rsidRDefault="002E19F4" w:rsidP="002E19F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Салат из соленых огурцов </w:t>
      </w:r>
    </w:p>
    <w:tbl>
      <w:tblPr>
        <w:tblStyle w:val="a5"/>
        <w:tblW w:w="0" w:type="auto"/>
        <w:tblLook w:val="04A0"/>
      </w:tblPr>
      <w:tblGrid>
        <w:gridCol w:w="2487"/>
        <w:gridCol w:w="1029"/>
        <w:gridCol w:w="894"/>
        <w:gridCol w:w="854"/>
        <w:gridCol w:w="972"/>
        <w:gridCol w:w="1245"/>
        <w:gridCol w:w="1253"/>
        <w:gridCol w:w="946"/>
        <w:gridCol w:w="828"/>
        <w:gridCol w:w="870"/>
        <w:gridCol w:w="866"/>
        <w:gridCol w:w="1249"/>
        <w:gridCol w:w="1293"/>
      </w:tblGrid>
      <w:tr w:rsidR="002E19F4" w:rsidTr="002E19F4">
        <w:trPr>
          <w:trHeight w:val="27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2E19F4" w:rsidTr="002E19F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г-40</w:t>
            </w:r>
          </w:p>
        </w:tc>
        <w:tc>
          <w:tcPr>
            <w:tcW w:w="6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г-30</w:t>
            </w:r>
          </w:p>
        </w:tc>
      </w:tr>
      <w:tr w:rsidR="002E19F4" w:rsidTr="002E19F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E19F4" w:rsidTr="002E19F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2E19F4" w:rsidTr="002E19F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соленые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35.6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9F4" w:rsidTr="002E19F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9F4" w:rsidTr="002E19F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19F4" w:rsidTr="002E19F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17,94</w:t>
            </w:r>
          </w:p>
        </w:tc>
      </w:tr>
    </w:tbl>
    <w:p w:rsidR="002E19F4" w:rsidRDefault="002E19F4" w:rsidP="002E19F4"/>
    <w:p w:rsidR="002E19F4" w:rsidRDefault="002E19F4" w:rsidP="002E19F4"/>
    <w:p w:rsidR="002E19F4" w:rsidRDefault="002E19F4" w:rsidP="002E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М.П. Могильного 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 год. Согласно новому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04.04.2014)</w:t>
      </w:r>
    </w:p>
    <w:p w:rsidR="002E19F4" w:rsidRDefault="002E19F4" w:rsidP="002E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приготовления.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Подготовленные огурцы нарезают тонкими ломтиками и припускают, добавляют мелко шинкованный бланшированный репчатый лук, перемешивают и заправляют растительным маслом.</w:t>
      </w:r>
    </w:p>
    <w:p w:rsidR="002E19F4" w:rsidRDefault="002E19F4" w:rsidP="002E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Внешний вид: овощи сохраняют форму нарезки. Салат уложен горкой, заправлен растительным маслом Консистенция: хрустящая, сочная. Цвет: свойственный овощам. Вкус: соленых огурцов, лука и  растительного масла. Запах: продуктов, входящих в блюдо</w:t>
      </w:r>
    </w:p>
    <w:p w:rsidR="002E19F4" w:rsidRDefault="002E19F4" w:rsidP="002E19F4">
      <w:pPr>
        <w:rPr>
          <w:rFonts w:ascii="Times New Roman" w:hAnsi="Times New Roman" w:cs="Times New Roman"/>
          <w:sz w:val="24"/>
          <w:szCs w:val="24"/>
        </w:rPr>
      </w:pPr>
    </w:p>
    <w:p w:rsidR="002E19F4" w:rsidRDefault="002E19F4" w:rsidP="002E19F4">
      <w:pPr>
        <w:rPr>
          <w:rFonts w:ascii="Times New Roman" w:hAnsi="Times New Roman" w:cs="Times New Roman"/>
          <w:sz w:val="24"/>
          <w:szCs w:val="24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F4" w:rsidRDefault="002E19F4" w:rsidP="002E19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85" w:lineRule="atLeast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2E19F4" w:rsidRDefault="002E19F4" w:rsidP="00BB6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2E19F4" w:rsidRDefault="00BB6D78" w:rsidP="002E19F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№ 84</w:t>
      </w:r>
    </w:p>
    <w:p w:rsidR="002E19F4" w:rsidRDefault="002E19F4" w:rsidP="002E19F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Винегрет </w:t>
      </w:r>
    </w:p>
    <w:tbl>
      <w:tblPr>
        <w:tblStyle w:val="7"/>
        <w:tblW w:w="0" w:type="auto"/>
        <w:tblLook w:val="04A0"/>
      </w:tblPr>
      <w:tblGrid>
        <w:gridCol w:w="2467"/>
        <w:gridCol w:w="1024"/>
        <w:gridCol w:w="911"/>
        <w:gridCol w:w="854"/>
        <w:gridCol w:w="965"/>
        <w:gridCol w:w="1245"/>
        <w:gridCol w:w="1234"/>
        <w:gridCol w:w="946"/>
        <w:gridCol w:w="875"/>
        <w:gridCol w:w="869"/>
        <w:gridCol w:w="876"/>
        <w:gridCol w:w="1249"/>
        <w:gridCol w:w="1271"/>
      </w:tblGrid>
      <w:tr w:rsidR="002E19F4" w:rsidTr="002E19F4">
        <w:trPr>
          <w:trHeight w:val="270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2E19F4" w:rsidTr="002E19F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г-60</w:t>
            </w:r>
          </w:p>
        </w:tc>
        <w:tc>
          <w:tcPr>
            <w:tcW w:w="6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г-30</w:t>
            </w:r>
          </w:p>
        </w:tc>
      </w:tr>
      <w:tr w:rsidR="002E19F4" w:rsidTr="002E19F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E19F4" w:rsidTr="002E19F4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2E19F4" w:rsidTr="002E19F4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9F4" w:rsidTr="002E19F4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9F4" w:rsidTr="002E19F4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9F4" w:rsidTr="002E19F4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соленые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9F4" w:rsidTr="002E19F4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9F4" w:rsidTr="002E19F4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9F4" w:rsidTr="002E19F4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27,48</w:t>
            </w:r>
          </w:p>
        </w:tc>
      </w:tr>
    </w:tbl>
    <w:p w:rsidR="002E19F4" w:rsidRDefault="002E19F4" w:rsidP="002E19F4">
      <w:pPr>
        <w:rPr>
          <w:sz w:val="24"/>
          <w:szCs w:val="24"/>
        </w:rPr>
      </w:pPr>
    </w:p>
    <w:p w:rsidR="002E19F4" w:rsidRDefault="002E19F4" w:rsidP="002E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М.П. Могильного 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 год. Согласно новому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04.04.2014)</w:t>
      </w:r>
    </w:p>
    <w:p w:rsidR="002E19F4" w:rsidRDefault="002E19F4" w:rsidP="002E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приготовления.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Отварные очищенные картофель, свеклу и морковь, очищенные соленые огурцы нарезают мелкими ломтиками. Зеленый лук нарезают длиной до 1 см; если используют репчатый лук, то его мелко шинкуют и бланшируют кипящей водой, откидывают на дуршлаг. Подготовленные овощи соединяют, добавляют растительное масло, перемешивают. </w:t>
      </w:r>
    </w:p>
    <w:p w:rsidR="00BB6D78" w:rsidRDefault="002E19F4" w:rsidP="00BB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Внешний вид: овощи сохраняют форму нарезки, окрас овощей не изменился. Салат уложен горкой, заправлен растительным маслом Консистенция: хрустящая, сочная. Цвет: свойственный овощам. Вкус и запах: продуктов, входящих в блюдо.</w:t>
      </w:r>
    </w:p>
    <w:p w:rsidR="002E19F4" w:rsidRPr="00BB6D78" w:rsidRDefault="002E19F4" w:rsidP="00BB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2E19F4" w:rsidRDefault="002E19F4" w:rsidP="00BB6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</w:p>
    <w:p w:rsidR="002E19F4" w:rsidRDefault="002E19F4" w:rsidP="002E19F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№ 8</w:t>
      </w:r>
      <w:r w:rsidR="00BB6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E19F4" w:rsidRDefault="002E19F4" w:rsidP="002E19F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Рыба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запеченная в омлете</w:t>
      </w:r>
    </w:p>
    <w:tbl>
      <w:tblPr>
        <w:tblStyle w:val="8"/>
        <w:tblW w:w="0" w:type="auto"/>
        <w:tblLook w:val="04A0"/>
      </w:tblPr>
      <w:tblGrid>
        <w:gridCol w:w="2487"/>
        <w:gridCol w:w="1029"/>
        <w:gridCol w:w="894"/>
        <w:gridCol w:w="854"/>
        <w:gridCol w:w="972"/>
        <w:gridCol w:w="1245"/>
        <w:gridCol w:w="1253"/>
        <w:gridCol w:w="946"/>
        <w:gridCol w:w="828"/>
        <w:gridCol w:w="870"/>
        <w:gridCol w:w="866"/>
        <w:gridCol w:w="1249"/>
        <w:gridCol w:w="1293"/>
      </w:tblGrid>
      <w:tr w:rsidR="002E19F4" w:rsidTr="002E19F4">
        <w:trPr>
          <w:trHeight w:val="27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2E19F4" w:rsidTr="002E19F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г-80</w:t>
            </w:r>
          </w:p>
        </w:tc>
        <w:tc>
          <w:tcPr>
            <w:tcW w:w="6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г-60</w:t>
            </w:r>
          </w:p>
        </w:tc>
      </w:tr>
      <w:tr w:rsidR="002E19F4" w:rsidTr="002E19F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E19F4" w:rsidTr="002E19F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2E19F4" w:rsidTr="002E19F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9F4" w:rsidTr="002E19F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9F4" w:rsidTr="002E19F4">
        <w:trPr>
          <w:trHeight w:val="32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9F4" w:rsidTr="002E19F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9F4" w:rsidTr="002E19F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9F4" w:rsidTr="002E19F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3,69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2,34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98,66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4" w:rsidRDefault="002E19F4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2,77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73,1</w:t>
            </w:r>
          </w:p>
        </w:tc>
      </w:tr>
    </w:tbl>
    <w:p w:rsidR="002E19F4" w:rsidRDefault="002E19F4" w:rsidP="002E19F4"/>
    <w:p w:rsidR="002E19F4" w:rsidRDefault="002E19F4" w:rsidP="002E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М.П. Могильного 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 год. Согласно новому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04.04.2014)</w:t>
      </w:r>
    </w:p>
    <w:p w:rsidR="002E19F4" w:rsidRDefault="002E19F4" w:rsidP="002E19F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приготовления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Филе рыбы нарезают на порционные куски и припускают в небольшом количестве воды, затем укладывают на порционную сковороду, смазанную маслом, сверху заливают омлетной смесью из яиц, молока и муки и запекают в жарочном шкафу. </w:t>
      </w:r>
    </w:p>
    <w:p w:rsidR="002E19F4" w:rsidRDefault="002E19F4" w:rsidP="002E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Внешний вид: поверхность имеет поджаренную корочку Консистенция: мягкая, сочная Цвет: золотисто-коричневый, рыбы на разрезе - серый Вкуси запах: запеченной рыбы и продуктов, входящих в блюдо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E19F4" w:rsidRDefault="002E19F4" w:rsidP="002E19F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19F4" w:rsidRDefault="002E19F4" w:rsidP="002E19F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6D78" w:rsidRDefault="00BB6D78" w:rsidP="002E19F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19F4" w:rsidRDefault="002E19F4" w:rsidP="002E19F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19F4" w:rsidRPr="00BB6D78" w:rsidRDefault="002E19F4" w:rsidP="00BB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Sylfaen"/>
          <w:b/>
          <w:sz w:val="28"/>
          <w:szCs w:val="20"/>
        </w:rPr>
        <w:lastRenderedPageBreak/>
        <w:t>Технологическая карта № 8</w:t>
      </w:r>
      <w:r w:rsidR="00BB6D78">
        <w:rPr>
          <w:rFonts w:ascii="Times New Roman" w:eastAsia="Calibri" w:hAnsi="Times New Roman" w:cs="Sylfaen"/>
          <w:b/>
          <w:sz w:val="28"/>
          <w:szCs w:val="20"/>
        </w:rPr>
        <w:t>6</w:t>
      </w:r>
    </w:p>
    <w:p w:rsidR="002E19F4" w:rsidRDefault="002E19F4" w:rsidP="00BB6D78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0"/>
          <w:u w:val="single"/>
        </w:rPr>
      </w:pPr>
      <w:r>
        <w:rPr>
          <w:rFonts w:ascii="Times New Roman" w:eastAsia="Calibri" w:hAnsi="Times New Roman" w:cs="Sylfaen"/>
          <w:b/>
          <w:i/>
          <w:sz w:val="24"/>
          <w:szCs w:val="20"/>
          <w:u w:val="single"/>
        </w:rPr>
        <w:t>Салат из свеклы с солеными огурцами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4"/>
          <w:u w:val="single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1914"/>
        <w:gridCol w:w="1038"/>
        <w:gridCol w:w="973"/>
        <w:gridCol w:w="1081"/>
        <w:gridCol w:w="1078"/>
        <w:gridCol w:w="1042"/>
        <w:gridCol w:w="1127"/>
        <w:gridCol w:w="1520"/>
        <w:gridCol w:w="614"/>
        <w:gridCol w:w="875"/>
        <w:gridCol w:w="873"/>
        <w:gridCol w:w="1066"/>
        <w:gridCol w:w="1450"/>
      </w:tblGrid>
      <w:tr w:rsidR="002E19F4" w:rsidTr="002E19F4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Наименование продуктов</w:t>
            </w:r>
          </w:p>
        </w:tc>
        <w:tc>
          <w:tcPr>
            <w:tcW w:w="6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3 до 7 лет</w:t>
            </w:r>
          </w:p>
        </w:tc>
        <w:tc>
          <w:tcPr>
            <w:tcW w:w="6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1,5 до 3 лет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6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40</w:t>
            </w:r>
          </w:p>
        </w:tc>
        <w:tc>
          <w:tcPr>
            <w:tcW w:w="6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30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4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</w:tr>
      <w:tr w:rsidR="002E19F4" w:rsidTr="002E19F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Свекла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Огурец соленый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Лук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2,3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Масло растительное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0,64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2,74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39,33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0,43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1,83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26,22</w:t>
            </w:r>
          </w:p>
        </w:tc>
      </w:tr>
    </w:tbl>
    <w:p w:rsidR="002E19F4" w:rsidRDefault="002E19F4" w:rsidP="002E19F4">
      <w:pPr>
        <w:spacing w:after="0" w:line="240" w:lineRule="auto"/>
        <w:rPr>
          <w:rFonts w:ascii="Times New Roman" w:eastAsia="Calibri" w:hAnsi="Times New Roman" w:cs="Sylfaen"/>
          <w:sz w:val="28"/>
          <w:szCs w:val="20"/>
        </w:rPr>
      </w:pPr>
    </w:p>
    <w:p w:rsidR="002E19F4" w:rsidRDefault="002E19F4" w:rsidP="002E19F4">
      <w:pPr>
        <w:spacing w:after="0" w:line="240" w:lineRule="auto"/>
        <w:rPr>
          <w:rFonts w:ascii="Times New Roman" w:eastAsia="Calibri" w:hAnsi="Times New Roman" w:cs="Sylfaen"/>
          <w:sz w:val="28"/>
          <w:szCs w:val="20"/>
        </w:rPr>
      </w:pP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М.П. Могильного 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 год. Согласно новому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04.04.2014)</w:t>
      </w: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 приготовления: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Подготовленную свеклу отваривают, затем очищают и нарезают мелкой соломкой. Огурцы нарезают тонкими ломтиками, добавляют нарезанный соломкой припущенный репчатый лук. При отпуске салат перемешивают и заправляют растительным маслом.</w:t>
      </w: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Внешний вид: свекла и лук равномерно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перемешаны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салат уложен горкой, заправлен растительным маслом Консистенция: мягкая, сочная Цвет: темно-малиновый Вкус: свойственный свекле и припущенному луку Запах: свойственный входящим в блюдо продуктам.</w:t>
      </w: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6D78" w:rsidRDefault="00BB6D78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sz w:val="28"/>
          <w:szCs w:val="20"/>
        </w:rPr>
      </w:pPr>
      <w:r>
        <w:rPr>
          <w:rFonts w:ascii="Times New Roman" w:eastAsia="Calibri" w:hAnsi="Times New Roman" w:cs="Sylfaen"/>
          <w:b/>
          <w:sz w:val="28"/>
          <w:szCs w:val="20"/>
        </w:rPr>
        <w:lastRenderedPageBreak/>
        <w:t>Технологическая карта № 8</w:t>
      </w:r>
      <w:r w:rsidR="00BB6D78">
        <w:rPr>
          <w:rFonts w:ascii="Times New Roman" w:eastAsia="Calibri" w:hAnsi="Times New Roman" w:cs="Sylfaen"/>
          <w:b/>
          <w:sz w:val="28"/>
          <w:szCs w:val="20"/>
        </w:rPr>
        <w:t>7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0"/>
          <w:u w:val="single"/>
        </w:rPr>
      </w:pPr>
      <w:r>
        <w:rPr>
          <w:rFonts w:ascii="Times New Roman" w:eastAsia="Calibri" w:hAnsi="Times New Roman" w:cs="Sylfaen"/>
          <w:b/>
          <w:i/>
          <w:sz w:val="24"/>
          <w:szCs w:val="20"/>
          <w:u w:val="single"/>
        </w:rPr>
        <w:t xml:space="preserve">Икра кабачковая  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2E19F4" w:rsidTr="002E19F4"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Наименование продуктов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3 до 7 лет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1,5 до 3 лет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60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45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Икра кабачковая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Sylfaen"/>
                <w:color w:val="333333"/>
                <w:sz w:val="24"/>
                <w:szCs w:val="24"/>
              </w:rPr>
              <w:t>63,24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Sylfae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Sylfaen"/>
                <w:color w:val="333333"/>
                <w:sz w:val="24"/>
                <w:szCs w:val="24"/>
              </w:rPr>
              <w:t>47,43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Sylfae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1,14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5,34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4,62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71,4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0,85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3,46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53,55</w:t>
            </w:r>
          </w:p>
        </w:tc>
      </w:tr>
    </w:tbl>
    <w:p w:rsidR="002E19F4" w:rsidRDefault="002E19F4" w:rsidP="002E19F4">
      <w:pPr>
        <w:spacing w:after="0" w:line="240" w:lineRule="auto"/>
        <w:rPr>
          <w:rFonts w:ascii="Times New Roman" w:eastAsia="Calibri" w:hAnsi="Times New Roman" w:cs="Sylfaen"/>
          <w:sz w:val="28"/>
          <w:szCs w:val="20"/>
        </w:rPr>
      </w:pPr>
    </w:p>
    <w:p w:rsidR="002E19F4" w:rsidRDefault="002E19F4" w:rsidP="002E19F4">
      <w:pPr>
        <w:spacing w:after="0" w:line="240" w:lineRule="auto"/>
        <w:rPr>
          <w:rFonts w:ascii="Times New Roman" w:eastAsia="Calibri" w:hAnsi="Times New Roman" w:cs="Sylfaen"/>
          <w:sz w:val="28"/>
          <w:szCs w:val="20"/>
        </w:rPr>
      </w:pP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М.П. Могильного 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 год. Согласно новому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04.04.2014)</w:t>
      </w: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 приготовления: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потребительскую упаковку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вскрытием промывают проточной водой и протирают ветошью. Икру кабачковую (промышленного производства)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порционируют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непосредственно перед раздачей. </w:t>
      </w: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r>
        <w:rPr>
          <w:rFonts w:ascii="Times New Roman" w:hAnsi="Times New Roman" w:cs="Times New Roman"/>
          <w:sz w:val="24"/>
          <w:szCs w:val="24"/>
        </w:rPr>
        <w:t>: консистенция мягкая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нежная , сочная. Цвет оранжево – коричневый. Вкус и запах кабачков. </w:t>
      </w: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sz w:val="28"/>
          <w:szCs w:val="20"/>
        </w:rPr>
      </w:pPr>
      <w:r>
        <w:rPr>
          <w:rFonts w:ascii="Times New Roman" w:eastAsia="Calibri" w:hAnsi="Times New Roman" w:cs="Sylfaen"/>
          <w:b/>
          <w:sz w:val="28"/>
          <w:szCs w:val="20"/>
        </w:rPr>
        <w:lastRenderedPageBreak/>
        <w:t>Технологическая карта № 8</w:t>
      </w:r>
      <w:r w:rsidR="00BB6D78">
        <w:rPr>
          <w:rFonts w:ascii="Times New Roman" w:eastAsia="Calibri" w:hAnsi="Times New Roman" w:cs="Sylfaen"/>
          <w:b/>
          <w:sz w:val="28"/>
          <w:szCs w:val="20"/>
        </w:rPr>
        <w:t>8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0"/>
          <w:u w:val="single"/>
        </w:rPr>
      </w:pPr>
      <w:r>
        <w:rPr>
          <w:rFonts w:ascii="Times New Roman" w:eastAsia="Calibri" w:hAnsi="Times New Roman" w:cs="Sylfaen"/>
          <w:b/>
          <w:i/>
          <w:sz w:val="24"/>
          <w:szCs w:val="20"/>
          <w:u w:val="single"/>
        </w:rPr>
        <w:t xml:space="preserve"> Тертая морковь с сахаром 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2E19F4" w:rsidTr="002E19F4"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Наименование продуктов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3 до 7 лет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1,5 до 3 лет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50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40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Морковь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80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60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4,48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21,12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70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3,92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18,48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Сахар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1,96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7,48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1.96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7,48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6,44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28,6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5,88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25,96</w:t>
            </w:r>
          </w:p>
        </w:tc>
      </w:tr>
    </w:tbl>
    <w:p w:rsidR="002E19F4" w:rsidRDefault="002E19F4" w:rsidP="002E19F4">
      <w:pPr>
        <w:spacing w:after="0" w:line="240" w:lineRule="auto"/>
        <w:rPr>
          <w:rFonts w:ascii="Times New Roman" w:eastAsia="Calibri" w:hAnsi="Times New Roman" w:cs="Sylfaen"/>
          <w:sz w:val="28"/>
          <w:szCs w:val="20"/>
        </w:rPr>
      </w:pP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М.П. Могильного 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 год. Согласно новому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04.04.2014)</w:t>
      </w: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 приготовления:</w:t>
      </w:r>
      <w:r>
        <w:rPr>
          <w:rFonts w:ascii="Times New Roman" w:hAnsi="Times New Roman" w:cs="Times New Roman"/>
          <w:sz w:val="24"/>
          <w:szCs w:val="24"/>
        </w:rPr>
        <w:t xml:space="preserve"> сырую, очищенную морковь нарезают соломкой. При отпуске посыпают сахаром и перемешивают. </w:t>
      </w: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r>
        <w:rPr>
          <w:rFonts w:ascii="Times New Roman" w:hAnsi="Times New Roman" w:cs="Times New Roman"/>
          <w:sz w:val="24"/>
          <w:szCs w:val="24"/>
        </w:rPr>
        <w:t xml:space="preserve">: Морковь нарезана соломкой, салат уложен горкой. Консистенция: мягкая, сочная. Цвет - оранжевый. Вкус и запах свойственный моркови с сахаром. </w:t>
      </w: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BB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sz w:val="28"/>
          <w:szCs w:val="20"/>
        </w:rPr>
      </w:pPr>
      <w:r>
        <w:rPr>
          <w:rFonts w:ascii="Times New Roman" w:eastAsia="Calibri" w:hAnsi="Times New Roman" w:cs="Sylfaen"/>
          <w:b/>
          <w:sz w:val="28"/>
          <w:szCs w:val="20"/>
        </w:rPr>
        <w:t>Технологическая карта № 8</w:t>
      </w:r>
      <w:r w:rsidR="00BB6D78">
        <w:rPr>
          <w:rFonts w:ascii="Times New Roman" w:eastAsia="Calibri" w:hAnsi="Times New Roman" w:cs="Sylfaen"/>
          <w:b/>
          <w:sz w:val="28"/>
          <w:szCs w:val="20"/>
        </w:rPr>
        <w:t>9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0"/>
          <w:u w:val="single"/>
        </w:rPr>
      </w:pPr>
      <w:r>
        <w:rPr>
          <w:rFonts w:ascii="Times New Roman" w:eastAsia="Calibri" w:hAnsi="Times New Roman" w:cs="Sylfaen"/>
          <w:b/>
          <w:i/>
          <w:sz w:val="24"/>
          <w:szCs w:val="20"/>
          <w:u w:val="single"/>
        </w:rPr>
        <w:t xml:space="preserve">Суп гречневый на сливочном масле  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2E19F4" w:rsidTr="002E19F4"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Наименование продуктов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3 до 7 лет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1,5 до 3 лет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250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200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Картофель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0,98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9,66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40,76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80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11,04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46,48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Лук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0,01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0,07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0,43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1,93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Морковь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0,07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0,39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1,85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0,05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1,32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Масло сливочное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4,12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0,045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37,4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0,024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0,036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29,92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Гречка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9,8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1,26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6,8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32,9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4,9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0,63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16,45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2,35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4,38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17,5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115,61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1,89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3,43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15,78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96,1</w:t>
            </w:r>
          </w:p>
        </w:tc>
      </w:tr>
    </w:tbl>
    <w:p w:rsidR="002E19F4" w:rsidRDefault="002E19F4" w:rsidP="002E19F4">
      <w:pPr>
        <w:spacing w:after="0" w:line="240" w:lineRule="auto"/>
        <w:rPr>
          <w:rFonts w:ascii="Times New Roman" w:eastAsia="Calibri" w:hAnsi="Times New Roman" w:cs="Sylfaen"/>
          <w:sz w:val="28"/>
          <w:szCs w:val="20"/>
        </w:rPr>
      </w:pP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М.П. Могильного 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 год. Согласно новому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04.04.2014)</w:t>
      </w: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 приготовления:</w:t>
      </w:r>
      <w:r>
        <w:rPr>
          <w:rFonts w:ascii="Times New Roman" w:hAnsi="Times New Roman" w:cs="Times New Roman"/>
          <w:sz w:val="24"/>
          <w:szCs w:val="24"/>
        </w:rPr>
        <w:t xml:space="preserve"> лук шинкуют,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маслом и смешивают с морковью, тушат до готовности. В кипящую воду закладывают нарезанный кубиками картофель и промытую гречневую крупу, доводят до кипения, добавляют тушеные овощи</w:t>
      </w: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r>
        <w:rPr>
          <w:rFonts w:ascii="Times New Roman" w:hAnsi="Times New Roman" w:cs="Times New Roman"/>
          <w:sz w:val="24"/>
          <w:szCs w:val="24"/>
        </w:rPr>
        <w:t>: картофель, гречневая крупа сохранили форму. Цвет золотистый со светло коричневым оттенком. Вкус и аромат продуктов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входящих в блюдо. </w:t>
      </w: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F4" w:rsidRDefault="002E19F4" w:rsidP="00BB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BB6D7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sz w:val="28"/>
          <w:szCs w:val="20"/>
        </w:rPr>
      </w:pPr>
      <w:r>
        <w:rPr>
          <w:rFonts w:ascii="Times New Roman" w:eastAsia="Calibri" w:hAnsi="Times New Roman" w:cs="Sylfaen"/>
          <w:b/>
          <w:sz w:val="28"/>
          <w:szCs w:val="20"/>
        </w:rPr>
        <w:t xml:space="preserve">Технологическая карта № </w:t>
      </w:r>
      <w:r w:rsidR="00BB6D78">
        <w:rPr>
          <w:rFonts w:ascii="Times New Roman" w:eastAsia="Calibri" w:hAnsi="Times New Roman" w:cs="Sylfaen"/>
          <w:b/>
          <w:sz w:val="28"/>
          <w:szCs w:val="20"/>
        </w:rPr>
        <w:t>90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0"/>
          <w:u w:val="single"/>
        </w:rPr>
      </w:pPr>
      <w:r>
        <w:rPr>
          <w:rFonts w:ascii="Times New Roman" w:eastAsia="Calibri" w:hAnsi="Times New Roman" w:cs="Sylfaen"/>
          <w:b/>
          <w:i/>
          <w:sz w:val="24"/>
          <w:szCs w:val="20"/>
          <w:u w:val="single"/>
        </w:rPr>
        <w:t>Свекольник на сливочном масле со сметаной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2E19F4" w:rsidTr="002E19F4"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Наименование продуктов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3 до 7 лет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1,5 до 3 лет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250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200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Картофель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90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1,26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12,42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52,29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60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0,84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8,28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34,86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Свекла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80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64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30,72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65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0,91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24,96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Лук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0,15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0,86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3,87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0,15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0,86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3,87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Морковь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3,3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Томатная паста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0,18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0,59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3,14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0,012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14,96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Масло сливочное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4,12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0,045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37,4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0,01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1,65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14,96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Сметана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0,39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20,4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10,2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3,07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6,12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16,35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151,13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2,65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11,42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93,41</w:t>
            </w:r>
          </w:p>
        </w:tc>
      </w:tr>
    </w:tbl>
    <w:p w:rsidR="002E19F4" w:rsidRDefault="002E19F4" w:rsidP="002E19F4">
      <w:pPr>
        <w:spacing w:after="0" w:line="240" w:lineRule="auto"/>
        <w:rPr>
          <w:rFonts w:ascii="Times New Roman" w:eastAsia="Calibri" w:hAnsi="Times New Roman" w:cs="Sylfaen"/>
          <w:sz w:val="28"/>
          <w:szCs w:val="20"/>
        </w:rPr>
      </w:pP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М.П. Могильного 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 год. Согласно новому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04.04.2014)</w:t>
      </w: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 приготовления:</w:t>
      </w:r>
      <w:r>
        <w:rPr>
          <w:rFonts w:ascii="Times New Roman" w:hAnsi="Times New Roman" w:cs="Times New Roman"/>
          <w:sz w:val="24"/>
          <w:szCs w:val="24"/>
        </w:rPr>
        <w:t xml:space="preserve"> в кипящую воду положить картофель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нарезанный брусками, варить минут 7-10. Свеклу очистить, промыть, мелко нарезать или натереть на крупной терке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тушить в небольшом количестве воды в закрытой посуде в течение 30 минут, сначала на сильном огне, затем на тихом. Подготовленные мелко нарезанные овощи: морковь, нашинкованные соломкой, мелко нарезанный лук, соль, положить в кипящую воду с картофелем и варить  до готовности. За 10 минут до готовности добавить тушеную свеклу. Готовый суп заправить сметаной и прокипятить. </w:t>
      </w: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r>
        <w:rPr>
          <w:rFonts w:ascii="Times New Roman" w:hAnsi="Times New Roman" w:cs="Times New Roman"/>
          <w:sz w:val="24"/>
          <w:szCs w:val="24"/>
        </w:rPr>
        <w:t xml:space="preserve">:  Цвет бульона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красный. Овощи сохранили форму нарезки, консистенция овощей мягкая.</w:t>
      </w: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F4" w:rsidRDefault="002E19F4" w:rsidP="00BB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sz w:val="28"/>
          <w:szCs w:val="20"/>
        </w:rPr>
      </w:pPr>
      <w:r>
        <w:rPr>
          <w:rFonts w:ascii="Times New Roman" w:eastAsia="Calibri" w:hAnsi="Times New Roman" w:cs="Sylfaen"/>
          <w:b/>
          <w:sz w:val="28"/>
          <w:szCs w:val="20"/>
        </w:rPr>
        <w:t xml:space="preserve">Технологическая карта № </w:t>
      </w:r>
      <w:r w:rsidR="00BB6D78">
        <w:rPr>
          <w:rFonts w:ascii="Times New Roman" w:eastAsia="Calibri" w:hAnsi="Times New Roman" w:cs="Sylfaen"/>
          <w:b/>
          <w:sz w:val="28"/>
          <w:szCs w:val="20"/>
        </w:rPr>
        <w:t>91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0"/>
          <w:u w:val="single"/>
        </w:rPr>
      </w:pPr>
      <w:r>
        <w:rPr>
          <w:rFonts w:ascii="Times New Roman" w:eastAsia="Calibri" w:hAnsi="Times New Roman" w:cs="Sylfaen"/>
          <w:b/>
          <w:i/>
          <w:sz w:val="24"/>
          <w:szCs w:val="20"/>
          <w:u w:val="single"/>
        </w:rPr>
        <w:t>Каша манная молочная «Шоколадка»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2E19F4" w:rsidTr="002E19F4"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Наименование продуктов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3 до 7 лет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1,5 до 3 лет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200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200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Молоко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7,05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87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7,05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87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Манка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1,69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48,9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0,07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7,33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32,6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Сахар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9,98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37,4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7,98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29,92</w:t>
            </w: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Какао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5,89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4,9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27,93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173,3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5,33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4,87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22,36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149,52</w:t>
            </w:r>
          </w:p>
        </w:tc>
      </w:tr>
    </w:tbl>
    <w:p w:rsidR="002E19F4" w:rsidRDefault="002E19F4" w:rsidP="002E19F4">
      <w:pPr>
        <w:spacing w:after="0" w:line="240" w:lineRule="auto"/>
        <w:rPr>
          <w:rFonts w:ascii="Times New Roman" w:eastAsia="Calibri" w:hAnsi="Times New Roman" w:cs="Sylfaen"/>
          <w:sz w:val="28"/>
          <w:szCs w:val="20"/>
        </w:rPr>
      </w:pP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М.П. Могильного 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 год. Согласно новому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04.04.2014)</w:t>
      </w: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 приготовления: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кипящую жидкость (молоко с водой) добавляют при непрерывном помешивании вместе соединенные сахар, манную крупу и какао-порошок и варят до готовности 3-5 мин.</w:t>
      </w:r>
      <w:proofErr w:type="gramEnd"/>
    </w:p>
    <w:p w:rsidR="002E19F4" w:rsidRPr="00BB6D78" w:rsidRDefault="002E19F4" w:rsidP="00BB6D78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r>
        <w:rPr>
          <w:rFonts w:ascii="Times New Roman" w:hAnsi="Times New Roman" w:cs="Times New Roman"/>
          <w:sz w:val="24"/>
          <w:szCs w:val="24"/>
        </w:rPr>
        <w:t>: цвет шоколадный, крупа хорошо набухшая. Консистенция:  однородная. Вкус: свойственный каше с молоком. Запах: продуктов, входящих в состав блюда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D78" w:rsidRDefault="00BB6D78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D78" w:rsidRDefault="00BB6D78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D78" w:rsidRDefault="00BB6D78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D78" w:rsidRDefault="00BB6D78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D78" w:rsidRDefault="00BB6D78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D78" w:rsidRDefault="00BB6D78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D78" w:rsidRDefault="00BB6D78" w:rsidP="002E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sz w:val="28"/>
          <w:szCs w:val="20"/>
        </w:rPr>
      </w:pPr>
      <w:r>
        <w:rPr>
          <w:rFonts w:ascii="Times New Roman" w:eastAsia="Calibri" w:hAnsi="Times New Roman" w:cs="Sylfaen"/>
          <w:b/>
          <w:sz w:val="28"/>
          <w:szCs w:val="20"/>
        </w:rPr>
        <w:lastRenderedPageBreak/>
        <w:t xml:space="preserve">Технологическая карта № </w:t>
      </w:r>
      <w:r w:rsidR="00BB6D78">
        <w:rPr>
          <w:rFonts w:ascii="Times New Roman" w:eastAsia="Calibri" w:hAnsi="Times New Roman" w:cs="Sylfaen"/>
          <w:b/>
          <w:sz w:val="28"/>
          <w:szCs w:val="20"/>
        </w:rPr>
        <w:t>92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0"/>
          <w:u w:val="single"/>
        </w:rPr>
      </w:pPr>
      <w:r>
        <w:rPr>
          <w:rFonts w:ascii="Times New Roman" w:eastAsia="Calibri" w:hAnsi="Times New Roman" w:cs="Sylfaen"/>
          <w:b/>
          <w:i/>
          <w:sz w:val="24"/>
          <w:szCs w:val="20"/>
          <w:u w:val="single"/>
        </w:rPr>
        <w:t xml:space="preserve">Салат из кукурузы с луком </w:t>
      </w:r>
    </w:p>
    <w:p w:rsidR="002E19F4" w:rsidRDefault="002E19F4" w:rsidP="002E19F4">
      <w:pPr>
        <w:spacing w:after="0" w:line="240" w:lineRule="auto"/>
        <w:jc w:val="center"/>
        <w:rPr>
          <w:rFonts w:ascii="Times New Roman" w:eastAsia="Calibri" w:hAnsi="Times New Roman" w:cs="Sylfaen"/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2E19F4" w:rsidTr="002E19F4"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Наименование продуктов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3 до 7 лет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от 1,5 до 3 лет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200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Выход,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 – 200</w:t>
            </w:r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химический состав, </w:t>
            </w:r>
            <w:proofErr w:type="gram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г</w:t>
            </w:r>
            <w:proofErr w:type="gramEnd"/>
          </w:p>
        </w:tc>
      </w:tr>
      <w:tr w:rsidR="002E19F4" w:rsidTr="002E1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 xml:space="preserve">брутто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жиры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углеводы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Sylfaen"/>
                <w:b/>
                <w:sz w:val="24"/>
                <w:szCs w:val="20"/>
              </w:rPr>
              <w:t>калор-ть</w:t>
            </w:r>
            <w:proofErr w:type="spellEnd"/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Кукуруза консервированная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70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60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Лук репчатый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 xml:space="preserve">Масло растительное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</w:tr>
      <w:tr w:rsidR="002E19F4" w:rsidTr="002E19F4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1,95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2,2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19,3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59,5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9F4" w:rsidRDefault="002E19F4">
            <w:pPr>
              <w:spacing w:after="0" w:line="240" w:lineRule="auto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1,82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17,4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F4" w:rsidRDefault="002E19F4">
            <w:pPr>
              <w:spacing w:after="0" w:line="240" w:lineRule="auto"/>
              <w:jc w:val="center"/>
              <w:rPr>
                <w:rFonts w:ascii="Times New Roman" w:eastAsia="Calibri" w:hAnsi="Times New Roman" w:cs="Sylfaen"/>
                <w:sz w:val="24"/>
                <w:szCs w:val="20"/>
              </w:rPr>
            </w:pPr>
            <w:r>
              <w:rPr>
                <w:rFonts w:ascii="Times New Roman" w:eastAsia="Calibri" w:hAnsi="Times New Roman" w:cs="Sylfaen"/>
                <w:sz w:val="24"/>
                <w:szCs w:val="20"/>
              </w:rPr>
              <w:t>48,5</w:t>
            </w:r>
          </w:p>
        </w:tc>
      </w:tr>
    </w:tbl>
    <w:p w:rsidR="002E19F4" w:rsidRDefault="002E19F4" w:rsidP="002E19F4">
      <w:pPr>
        <w:spacing w:after="0" w:line="240" w:lineRule="auto"/>
        <w:rPr>
          <w:rFonts w:ascii="Times New Roman" w:eastAsia="Calibri" w:hAnsi="Times New Roman" w:cs="Sylfaen"/>
          <w:sz w:val="28"/>
          <w:szCs w:val="20"/>
        </w:rPr>
      </w:pP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М.П. Могильного 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 год. Согласно новому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04.04.2014)</w:t>
      </w:r>
    </w:p>
    <w:p w:rsidR="002E19F4" w:rsidRDefault="002E19F4" w:rsidP="002E1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 приготовления:</w:t>
      </w:r>
      <w:r>
        <w:rPr>
          <w:rFonts w:ascii="Times New Roman" w:hAnsi="Times New Roman" w:cs="Times New Roman"/>
          <w:sz w:val="24"/>
          <w:szCs w:val="24"/>
        </w:rPr>
        <w:t xml:space="preserve">  Потребительскую упаковку перед вскрытием промывают проточной водой и протирают ветошью.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укурузу консервированную выкладывают из банок в подготовленную посуду и кипятят в собственном соку в течение 3-5 минут, затем отвар сливают, охлаждают. Добавляют мелко нарезанный репчатый лук, заправляют растительным маслом и перемешивают.</w:t>
      </w: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</w:p>
    <w:p w:rsidR="002E19F4" w:rsidRDefault="002E19F4" w:rsidP="002E19F4">
      <w:pPr>
        <w:tabs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r>
        <w:rPr>
          <w:rFonts w:ascii="Times New Roman" w:hAnsi="Times New Roman" w:cs="Times New Roman"/>
          <w:sz w:val="24"/>
          <w:szCs w:val="24"/>
        </w:rPr>
        <w:t xml:space="preserve">:  Форма соответствует. Консистенция мягкая, цвет желтый с белыми вкраплениями репчатого лука. Вкус и запах кукурузы с луком в сочетании с маслом растительным. </w:t>
      </w:r>
    </w:p>
    <w:p w:rsidR="002E19F4" w:rsidRDefault="002E19F4" w:rsidP="002E1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F4" w:rsidRDefault="002E19F4" w:rsidP="002E19F4">
      <w:bookmarkStart w:id="0" w:name="_GoBack"/>
      <w:bookmarkEnd w:id="0"/>
    </w:p>
    <w:p w:rsidR="00563A9E" w:rsidRDefault="00563A9E"/>
    <w:sectPr w:rsidR="00563A9E" w:rsidSect="002E1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9F4"/>
    <w:rsid w:val="001C6CC6"/>
    <w:rsid w:val="002E19F4"/>
    <w:rsid w:val="00563A9E"/>
    <w:rsid w:val="00BB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9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19F4"/>
    <w:rPr>
      <w:color w:val="800080" w:themeColor="followedHyperlink"/>
      <w:u w:val="single"/>
    </w:rPr>
  </w:style>
  <w:style w:type="paragraph" w:customStyle="1" w:styleId="p3">
    <w:name w:val="p3"/>
    <w:basedOn w:val="a"/>
    <w:rsid w:val="002E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E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E19F4"/>
  </w:style>
  <w:style w:type="table" w:styleId="a5">
    <w:name w:val="Table Grid"/>
    <w:basedOn w:val="a1"/>
    <w:uiPriority w:val="59"/>
    <w:rsid w:val="002E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E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E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2E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E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2E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2E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2E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2E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775A0-6759-44F2-93F6-C1928841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2480</Words>
  <Characters>14137</Characters>
  <Application>Microsoft Office Word</Application>
  <DocSecurity>0</DocSecurity>
  <Lines>117</Lines>
  <Paragraphs>33</Paragraphs>
  <ScaleCrop>false</ScaleCrop>
  <Company/>
  <LinksUpToDate>false</LinksUpToDate>
  <CharactersWithSpaces>16584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2022-04-25T11:28:00Z</cp:lastPrinted>
  <dcterms:created xsi:type="dcterms:W3CDTF">2020-08-27T06:42:00Z</dcterms:created>
  <dcterms:modified xsi:type="dcterms:W3CDTF">2022-04-25T11:31:00Z</dcterms:modified>
</cp:coreProperties>
</file>